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23" w:rsidRDefault="00125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975995</wp:posOffset>
            </wp:positionH>
            <wp:positionV relativeFrom="paragraph">
              <wp:posOffset>447675</wp:posOffset>
            </wp:positionV>
            <wp:extent cx="4430100" cy="1796910"/>
            <wp:effectExtent l="6350" t="6350" r="6350" b="6350"/>
            <wp:wrapSquare wrapText="bothSides"/>
            <wp:docPr id="1" name="Рисунок 2" descr="D:\Users\Suleymanova.lkh\Desktop\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30415" name="Picture 2" descr="D:\Users\Suleymanova.lkh\Desktop\mmmm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430099" cy="179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потребителей микрофинансовых услуг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компания, у которой вы хотите получить микрокредит, входит в реестр МФО на сайте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http://www.cbr.ru/microfinance/registry/ 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обещающих максимально быструю выдачу денег, без длительного ознакомления с документами и прочей «волокитой». </w:t>
      </w:r>
    </w:p>
    <w:p w:rsidR="006C3D23" w:rsidRDefault="00125030">
      <w:pPr>
        <w:pStyle w:val="af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Подходите к оформлению договора «с трезвой головой». Убедитесь, что вы сможете выплатить долг в указанные сроки. По закону максимальная процентн</w:t>
      </w:r>
      <w:r>
        <w:rPr>
          <w:sz w:val="28"/>
          <w:szCs w:val="28"/>
        </w:rPr>
        <w:t>ая ставка по краткосрочному микрозайму сроком до одного года составляет 0,8% в день. То есть переплата за 30 дней, составит 24%. В договоре потребительского микрозайма обязательно должна быть указана полная стоимость займа в процентах годовых (максимальная</w:t>
      </w:r>
      <w:r>
        <w:rPr>
          <w:sz w:val="28"/>
          <w:szCs w:val="28"/>
        </w:rPr>
        <w:t xml:space="preserve"> процентная ставка по краткосрочному займу 292% годовых). Эта информация указывается на первой странице в правом верхнем углу в квадратной рамке перед табличной формой индивидуальных условий договора.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рассчитывать на то, что вы оплатите один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при помощи другого. Вам могут отказать в выдаче нового займа без разъяснения причин.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оформление микрозайма под залог жилья запрещено законом. 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Избегайте дополнительных услуг. Внимательно прочитайте индивидуальные условия займа, убедитесь, </w:t>
      </w:r>
      <w:r>
        <w:rPr>
          <w:rFonts w:ascii="Times New Roman" w:hAnsi="Times New Roman" w:cs="Times New Roman"/>
          <w:sz w:val="28"/>
          <w:szCs w:val="28"/>
        </w:rPr>
        <w:t>что в них нет страховых, юридических, консультационных, медицинских или иных услуг, никак не связанных с оформлением кредита. Иначе вы можете столкнуться с ситуацией, когда вам выдадут заем на 20 тысяч рублей, из которых 2 тысячи рублей сразу пойдут на опл</w:t>
      </w:r>
      <w:r>
        <w:rPr>
          <w:rFonts w:ascii="Times New Roman" w:hAnsi="Times New Roman" w:cs="Times New Roman"/>
          <w:sz w:val="28"/>
          <w:szCs w:val="28"/>
        </w:rPr>
        <w:t>ату дополнительной услуги.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 как подписать документ, ознакомьтесь со всеми его условиями и тарифами. Если в договоре отсутствует какая-либо информация — требуйте, чтобы вам предоставили ее в полном объеме.</w:t>
      </w:r>
    </w:p>
    <w:p w:rsidR="006C3D23" w:rsidRDefault="0012503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общая сумма всех платежей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микрозайму не может превышать общую сумму займа более чем в 1,3 раза.</w:t>
      </w:r>
    </w:p>
    <w:p w:rsidR="006C3D23" w:rsidRDefault="00125030">
      <w:pPr>
        <w:pStyle w:val="af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денежные споры с микрофинансовыми компаниями можно решать с помощью финансового уполномоченного (омбудсмена). Рассмотрение спора для потребителей бесплатно, а жалобу можно подать в э</w:t>
      </w:r>
      <w:r>
        <w:rPr>
          <w:sz w:val="28"/>
          <w:szCs w:val="28"/>
        </w:rPr>
        <w:t>лектронном виде на Официальном сайте финансового уполномоченного. Решение омбудсмена имеет такую же силу, как и постановление суда.</w:t>
      </w:r>
    </w:p>
    <w:sectPr w:rsidR="006C3D23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30" w:rsidRDefault="00125030">
      <w:pPr>
        <w:spacing w:after="0" w:line="240" w:lineRule="auto"/>
      </w:pPr>
      <w:r>
        <w:separator/>
      </w:r>
    </w:p>
  </w:endnote>
  <w:endnote w:type="continuationSeparator" w:id="0">
    <w:p w:rsidR="00125030" w:rsidRDefault="0012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30" w:rsidRDefault="00125030">
      <w:pPr>
        <w:spacing w:after="0" w:line="240" w:lineRule="auto"/>
      </w:pPr>
      <w:r>
        <w:separator/>
      </w:r>
    </w:p>
  </w:footnote>
  <w:footnote w:type="continuationSeparator" w:id="0">
    <w:p w:rsidR="00125030" w:rsidRDefault="00125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C53"/>
    <w:multiLevelType w:val="hybridMultilevel"/>
    <w:tmpl w:val="08F4ED94"/>
    <w:lvl w:ilvl="0" w:tplc="F88221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22C9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6D5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80F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14C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0D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85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C3C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16A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F1D0A"/>
    <w:multiLevelType w:val="hybridMultilevel"/>
    <w:tmpl w:val="8F2E7842"/>
    <w:lvl w:ilvl="0" w:tplc="F4C48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E44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7634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70DF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A8B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23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D880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123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8287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23"/>
    <w:rsid w:val="00125030"/>
    <w:rsid w:val="00504913"/>
    <w:rsid w:val="006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53BA6-176B-4C0A-A6A2-96417A0C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sadokha</dc:creator>
  <cp:keywords/>
  <dc:description/>
  <cp:lastModifiedBy>Секретарь</cp:lastModifiedBy>
  <cp:revision>2</cp:revision>
  <dcterms:created xsi:type="dcterms:W3CDTF">2024-06-26T12:20:00Z</dcterms:created>
  <dcterms:modified xsi:type="dcterms:W3CDTF">2024-06-26T12:20:00Z</dcterms:modified>
</cp:coreProperties>
</file>