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A13090">
        <w:rPr>
          <w:rFonts w:ascii="Times New Roman" w:hAnsi="Times New Roman" w:cs="Times New Roman"/>
          <w:b/>
          <w:sz w:val="24"/>
          <w:szCs w:val="24"/>
        </w:rPr>
        <w:t>Иностранный</w:t>
      </w:r>
      <w:r w:rsidRPr="00624BFC">
        <w:rPr>
          <w:rFonts w:ascii="Times New Roman" w:hAnsi="Times New Roman" w:cs="Times New Roman"/>
          <w:b/>
          <w:sz w:val="24"/>
          <w:szCs w:val="24"/>
        </w:rPr>
        <w:t xml:space="preserve"> язык»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A13090">
        <w:rPr>
          <w:rFonts w:ascii="Times New Roman" w:hAnsi="Times New Roman" w:cs="Times New Roman"/>
          <w:sz w:val="24"/>
          <w:szCs w:val="24"/>
        </w:rPr>
        <w:t>иностранн</w:t>
      </w:r>
      <w:r w:rsidRPr="00B57895">
        <w:rPr>
          <w:rFonts w:ascii="Times New Roman" w:hAnsi="Times New Roman" w:cs="Times New Roman"/>
          <w:sz w:val="24"/>
          <w:szCs w:val="24"/>
        </w:rPr>
        <w:t xml:space="preserve">ому языку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624BFC" w:rsidRPr="00624BFC">
        <w:rPr>
          <w:rFonts w:ascii="Times New Roman" w:hAnsi="Times New Roman" w:cs="Times New Roman"/>
          <w:sz w:val="24"/>
          <w:szCs w:val="24"/>
        </w:rPr>
        <w:t>«</w:t>
      </w:r>
      <w:r w:rsidR="00A13090">
        <w:rPr>
          <w:rFonts w:ascii="Times New Roman" w:hAnsi="Times New Roman" w:cs="Times New Roman"/>
          <w:sz w:val="24"/>
          <w:szCs w:val="24"/>
        </w:rPr>
        <w:t>Иностранный</w:t>
      </w:r>
      <w:r w:rsidR="00624BFC" w:rsidRPr="00624BFC">
        <w:rPr>
          <w:rFonts w:ascii="Times New Roman" w:hAnsi="Times New Roman" w:cs="Times New Roman"/>
          <w:sz w:val="24"/>
          <w:szCs w:val="24"/>
        </w:rPr>
        <w:t xml:space="preserve"> язык»</w:t>
      </w:r>
      <w:r w:rsidR="00CE420A">
        <w:rPr>
          <w:rFonts w:ascii="Times New Roman" w:hAnsi="Times New Roman" w:cs="Times New Roman"/>
          <w:sz w:val="24"/>
          <w:szCs w:val="24"/>
        </w:rPr>
        <w:t xml:space="preserve"> («Английский</w:t>
      </w:r>
      <w:proofErr w:type="gramEnd"/>
      <w:r w:rsidR="00CE420A">
        <w:rPr>
          <w:rFonts w:ascii="Times New Roman" w:hAnsi="Times New Roman" w:cs="Times New Roman"/>
          <w:sz w:val="24"/>
          <w:szCs w:val="24"/>
        </w:rPr>
        <w:t xml:space="preserve"> язык»)</w:t>
      </w:r>
      <w:r w:rsidR="00624BFC">
        <w:rPr>
          <w:rFonts w:ascii="Times New Roman" w:hAnsi="Times New Roman" w:cs="Times New Roman"/>
          <w:sz w:val="24"/>
          <w:szCs w:val="24"/>
        </w:rPr>
        <w:t>.</w:t>
      </w:r>
    </w:p>
    <w:p w:rsidR="00943481" w:rsidRDefault="00B57895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 </w:t>
      </w:r>
      <w:r w:rsidR="00A13090" w:rsidRPr="00943481">
        <w:rPr>
          <w:rFonts w:ascii="Times New Roman" w:hAnsi="Times New Roman" w:cs="Times New Roman"/>
          <w:sz w:val="24"/>
          <w:szCs w:val="24"/>
        </w:rPr>
        <w:t xml:space="preserve"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Иностранный язык как учебный предмет характеризуется: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˗ </w:t>
      </w:r>
      <w:proofErr w:type="spellStart"/>
      <w:r w:rsidRPr="00943481">
        <w:rPr>
          <w:rFonts w:ascii="Times New Roman" w:hAnsi="Times New Roman" w:cs="Times New Roman"/>
          <w:sz w:val="24"/>
          <w:szCs w:val="24"/>
        </w:rPr>
        <w:t>межпредметностью</w:t>
      </w:r>
      <w:proofErr w:type="spellEnd"/>
      <w:r w:rsidRPr="00943481">
        <w:rPr>
          <w:rFonts w:ascii="Times New Roman" w:hAnsi="Times New Roman" w:cs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˗ </w:t>
      </w:r>
      <w:proofErr w:type="spellStart"/>
      <w:r w:rsidRPr="00943481">
        <w:rPr>
          <w:rFonts w:ascii="Times New Roman" w:hAnsi="Times New Roman" w:cs="Times New Roman"/>
          <w:sz w:val="24"/>
          <w:szCs w:val="24"/>
        </w:rPr>
        <w:t>многоуровневостью</w:t>
      </w:r>
      <w:proofErr w:type="spellEnd"/>
      <w:r w:rsidRPr="00943481">
        <w:rPr>
          <w:rFonts w:ascii="Times New Roman" w:hAnsi="Times New Roman" w:cs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˗ </w:t>
      </w:r>
      <w:proofErr w:type="spellStart"/>
      <w:r w:rsidRPr="00943481">
        <w:rPr>
          <w:rFonts w:ascii="Times New Roman" w:hAnsi="Times New Roman" w:cs="Times New Roman"/>
          <w:sz w:val="24"/>
          <w:szCs w:val="24"/>
        </w:rPr>
        <w:t>полифункциональностью</w:t>
      </w:r>
      <w:proofErr w:type="spellEnd"/>
      <w:r w:rsidRPr="00943481">
        <w:rPr>
          <w:rFonts w:ascii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Иностранный язык расширяет лингвистический кругозор </w:t>
      </w:r>
      <w:proofErr w:type="gramStart"/>
      <w:r w:rsidRPr="0094348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3481">
        <w:rPr>
          <w:rFonts w:ascii="Times New Roman" w:hAnsi="Times New Roman" w:cs="Times New Roman"/>
          <w:sz w:val="24"/>
          <w:szCs w:val="24"/>
        </w:rPr>
        <w:t xml:space="preserve">, способствует формированию культуры общения, содействует общему речевому развитию обучающихся. В этом проявляется взаимодействие всех языковых учебных предметов, способствующих формированию основ филологического образования школьников.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Концепция преподавания нацелена на реализацию личностно-ориентированного, коммуникативно-когнитивного, </w:t>
      </w:r>
      <w:proofErr w:type="spellStart"/>
      <w:r w:rsidRPr="00943481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94348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348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43481">
        <w:rPr>
          <w:rFonts w:ascii="Times New Roman" w:hAnsi="Times New Roman" w:cs="Times New Roman"/>
          <w:sz w:val="24"/>
          <w:szCs w:val="24"/>
        </w:rPr>
        <w:t xml:space="preserve"> подхода к обучению иностранным языкам. 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 </w:t>
      </w:r>
    </w:p>
    <w:p w:rsid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язык» входит в предметную область «Иностранный язык» в обязательную часть учебного плана МБОУ </w:t>
      </w:r>
      <w:r w:rsidR="00943481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Цветкова".</w:t>
      </w:r>
      <w:r w:rsidRPr="009434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E7D" w:rsidRPr="00943481" w:rsidRDefault="00A13090" w:rsidP="00A13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81">
        <w:rPr>
          <w:rFonts w:ascii="Times New Roman" w:hAnsi="Times New Roman" w:cs="Times New Roman"/>
          <w:sz w:val="24"/>
          <w:szCs w:val="24"/>
        </w:rPr>
        <w:t xml:space="preserve">На изучение в каждом классе отводится: во 2 классе — </w:t>
      </w:r>
      <w:r w:rsidR="00943481">
        <w:rPr>
          <w:rFonts w:ascii="Times New Roman" w:hAnsi="Times New Roman" w:cs="Times New Roman"/>
          <w:sz w:val="24"/>
          <w:szCs w:val="24"/>
        </w:rPr>
        <w:t>68</w:t>
      </w:r>
      <w:r w:rsidRPr="00943481">
        <w:rPr>
          <w:rFonts w:ascii="Times New Roman" w:hAnsi="Times New Roman" w:cs="Times New Roman"/>
          <w:sz w:val="24"/>
          <w:szCs w:val="24"/>
        </w:rPr>
        <w:t xml:space="preserve"> часов, в 3 классе — </w:t>
      </w:r>
      <w:r w:rsidR="00943481">
        <w:rPr>
          <w:rFonts w:ascii="Times New Roman" w:hAnsi="Times New Roman" w:cs="Times New Roman"/>
          <w:sz w:val="24"/>
          <w:szCs w:val="24"/>
        </w:rPr>
        <w:t xml:space="preserve">68 </w:t>
      </w:r>
      <w:r w:rsidRPr="00943481">
        <w:rPr>
          <w:rFonts w:ascii="Times New Roman" w:hAnsi="Times New Roman" w:cs="Times New Roman"/>
          <w:sz w:val="24"/>
          <w:szCs w:val="24"/>
        </w:rPr>
        <w:t>часов, в 4 классе —</w:t>
      </w:r>
      <w:r w:rsidR="00943481">
        <w:rPr>
          <w:rFonts w:ascii="Times New Roman" w:hAnsi="Times New Roman" w:cs="Times New Roman"/>
          <w:sz w:val="24"/>
          <w:szCs w:val="24"/>
        </w:rPr>
        <w:t>68</w:t>
      </w:r>
      <w:r w:rsidRPr="00943481"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Start"/>
      <w:r w:rsidRPr="009434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3481">
        <w:rPr>
          <w:rFonts w:ascii="Times New Roman" w:hAnsi="Times New Roman" w:cs="Times New Roman"/>
          <w:sz w:val="24"/>
          <w:szCs w:val="24"/>
        </w:rPr>
        <w:t xml:space="preserve">, всего во 2-4 классах </w:t>
      </w:r>
      <w:r w:rsidR="00943481">
        <w:rPr>
          <w:rFonts w:ascii="Times New Roman" w:hAnsi="Times New Roman" w:cs="Times New Roman"/>
          <w:sz w:val="24"/>
          <w:szCs w:val="24"/>
        </w:rPr>
        <w:t xml:space="preserve">– </w:t>
      </w:r>
      <w:r w:rsidR="00A30B42">
        <w:rPr>
          <w:rFonts w:ascii="Times New Roman" w:hAnsi="Times New Roman" w:cs="Times New Roman"/>
          <w:sz w:val="24"/>
          <w:szCs w:val="24"/>
        </w:rPr>
        <w:t>204 часа</w:t>
      </w:r>
      <w:r w:rsidRPr="00943481">
        <w:rPr>
          <w:rFonts w:ascii="Times New Roman" w:hAnsi="Times New Roman" w:cs="Times New Roman"/>
          <w:sz w:val="24"/>
          <w:szCs w:val="24"/>
        </w:rPr>
        <w:t>.</w:t>
      </w:r>
    </w:p>
    <w:sectPr w:rsidR="00860E7D" w:rsidRPr="00943481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624BFC"/>
    <w:rsid w:val="00860E7D"/>
    <w:rsid w:val="00943481"/>
    <w:rsid w:val="009E3BF7"/>
    <w:rsid w:val="00A13090"/>
    <w:rsid w:val="00A30B42"/>
    <w:rsid w:val="00B57895"/>
    <w:rsid w:val="00CE4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2024-10-15T13:31:00Z</dcterms:created>
  <dcterms:modified xsi:type="dcterms:W3CDTF">2024-10-15T14:13:00Z</dcterms:modified>
</cp:coreProperties>
</file>