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3853" w:rsidTr="00E6452D">
        <w:tc>
          <w:tcPr>
            <w:tcW w:w="4785" w:type="dxa"/>
          </w:tcPr>
          <w:p w:rsidR="00493853" w:rsidRPr="00E6452D" w:rsidRDefault="00493853" w:rsidP="00493853">
            <w:pPr>
              <w:rPr>
                <w:b/>
                <w:sz w:val="22"/>
                <w:szCs w:val="22"/>
              </w:rPr>
            </w:pPr>
            <w:r w:rsidRPr="00E6452D">
              <w:rPr>
                <w:b/>
                <w:sz w:val="22"/>
                <w:szCs w:val="22"/>
              </w:rPr>
              <w:t>УТВЕРЖДЕНО:</w:t>
            </w:r>
          </w:p>
          <w:p w:rsidR="00493853" w:rsidRPr="00E6452D" w:rsidRDefault="00493853" w:rsidP="00493853">
            <w:pPr>
              <w:rPr>
                <w:b/>
                <w:sz w:val="22"/>
                <w:szCs w:val="22"/>
              </w:rPr>
            </w:pPr>
            <w:r w:rsidRPr="00E6452D">
              <w:rPr>
                <w:b/>
                <w:sz w:val="22"/>
                <w:szCs w:val="22"/>
              </w:rPr>
              <w:t>на педагогическом совете</w:t>
            </w:r>
          </w:p>
          <w:p w:rsidR="00493853" w:rsidRPr="00EF5B03" w:rsidRDefault="001F302D" w:rsidP="00493853">
            <w:pPr>
              <w:rPr>
                <w:b/>
                <w:sz w:val="22"/>
                <w:szCs w:val="22"/>
              </w:rPr>
            </w:pPr>
            <w:r w:rsidRPr="001F302D">
              <w:rPr>
                <w:b/>
                <w:sz w:val="22"/>
                <w:szCs w:val="22"/>
              </w:rPr>
              <w:t>____________</w:t>
            </w:r>
            <w:r>
              <w:rPr>
                <w:b/>
                <w:sz w:val="22"/>
                <w:szCs w:val="22"/>
              </w:rPr>
              <w:t xml:space="preserve"> г. протокол № </w:t>
            </w:r>
            <w:r w:rsidRPr="00EF5B03">
              <w:rPr>
                <w:b/>
                <w:sz w:val="22"/>
                <w:szCs w:val="22"/>
              </w:rPr>
              <w:t>_</w:t>
            </w:r>
          </w:p>
          <w:p w:rsidR="00493853" w:rsidRPr="00E6452D" w:rsidRDefault="00493853" w:rsidP="00493853">
            <w:pPr>
              <w:rPr>
                <w:b/>
                <w:sz w:val="22"/>
                <w:szCs w:val="22"/>
              </w:rPr>
            </w:pPr>
          </w:p>
        </w:tc>
        <w:tc>
          <w:tcPr>
            <w:tcW w:w="4786" w:type="dxa"/>
          </w:tcPr>
          <w:p w:rsidR="00493853" w:rsidRPr="00E6452D" w:rsidRDefault="00493853" w:rsidP="00493853">
            <w:pPr>
              <w:pStyle w:val="a3"/>
              <w:rPr>
                <w:b/>
                <w:sz w:val="22"/>
                <w:szCs w:val="22"/>
              </w:rPr>
            </w:pPr>
            <w:r w:rsidRPr="00E6452D">
              <w:rPr>
                <w:b/>
                <w:sz w:val="22"/>
                <w:szCs w:val="22"/>
              </w:rPr>
              <w:t>Утверждаю:</w:t>
            </w:r>
          </w:p>
          <w:p w:rsidR="00493853" w:rsidRPr="00E6452D" w:rsidRDefault="00493853" w:rsidP="00493853">
            <w:pPr>
              <w:pStyle w:val="a3"/>
              <w:rPr>
                <w:b/>
                <w:sz w:val="22"/>
                <w:szCs w:val="22"/>
              </w:rPr>
            </w:pPr>
            <w:r w:rsidRPr="00E6452D">
              <w:rPr>
                <w:b/>
                <w:sz w:val="22"/>
                <w:szCs w:val="22"/>
              </w:rPr>
              <w:t xml:space="preserve"> директор МБОУ «Основная общеобразовательная  школа № 100 </w:t>
            </w:r>
          </w:p>
          <w:p w:rsidR="00493853" w:rsidRPr="00E6452D" w:rsidRDefault="00493853" w:rsidP="00493853">
            <w:pPr>
              <w:pStyle w:val="a3"/>
              <w:rPr>
                <w:b/>
                <w:sz w:val="22"/>
                <w:szCs w:val="22"/>
              </w:rPr>
            </w:pPr>
            <w:r w:rsidRPr="00E6452D">
              <w:rPr>
                <w:b/>
                <w:sz w:val="22"/>
                <w:szCs w:val="22"/>
              </w:rPr>
              <w:t>им. С.Е. Цветкова»</w:t>
            </w:r>
          </w:p>
          <w:p w:rsidR="00493853" w:rsidRPr="001F302D" w:rsidRDefault="00493853" w:rsidP="00493853">
            <w:pPr>
              <w:pStyle w:val="a3"/>
              <w:rPr>
                <w:b/>
                <w:sz w:val="22"/>
                <w:szCs w:val="22"/>
              </w:rPr>
            </w:pPr>
            <w:r w:rsidRPr="00E6452D">
              <w:rPr>
                <w:b/>
                <w:sz w:val="22"/>
                <w:szCs w:val="22"/>
              </w:rPr>
              <w:t xml:space="preserve">________________ </w:t>
            </w:r>
            <w:r w:rsidR="001F302D">
              <w:rPr>
                <w:b/>
                <w:sz w:val="22"/>
                <w:szCs w:val="22"/>
              </w:rPr>
              <w:t xml:space="preserve">М.М. </w:t>
            </w:r>
            <w:proofErr w:type="spellStart"/>
            <w:r w:rsidR="001F302D">
              <w:rPr>
                <w:b/>
                <w:sz w:val="22"/>
                <w:szCs w:val="22"/>
              </w:rPr>
              <w:t>Ядыкин</w:t>
            </w:r>
            <w:proofErr w:type="spellEnd"/>
          </w:p>
          <w:p w:rsidR="00493853" w:rsidRPr="00E6452D" w:rsidRDefault="005A74D4" w:rsidP="00493853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приказ </w:t>
            </w:r>
            <w:proofErr w:type="gramStart"/>
            <w:r>
              <w:rPr>
                <w:b/>
                <w:sz w:val="22"/>
                <w:szCs w:val="22"/>
              </w:rPr>
              <w:t>от</w:t>
            </w:r>
            <w:proofErr w:type="gramEnd"/>
            <w:r>
              <w:rPr>
                <w:b/>
                <w:sz w:val="22"/>
                <w:szCs w:val="22"/>
              </w:rPr>
              <w:t xml:space="preserve">    </w:t>
            </w:r>
            <w:r w:rsidR="001F302D">
              <w:rPr>
                <w:b/>
                <w:sz w:val="22"/>
                <w:szCs w:val="22"/>
              </w:rPr>
              <w:t>________</w:t>
            </w:r>
            <w:r>
              <w:rPr>
                <w:b/>
                <w:sz w:val="22"/>
                <w:szCs w:val="22"/>
              </w:rPr>
              <w:t xml:space="preserve">№  </w:t>
            </w:r>
            <w:r w:rsidR="001F302D">
              <w:rPr>
                <w:b/>
                <w:sz w:val="22"/>
                <w:szCs w:val="22"/>
                <w:u w:val="single"/>
              </w:rPr>
              <w:t>____</w:t>
            </w:r>
          </w:p>
          <w:p w:rsidR="00493853" w:rsidRPr="00E6452D" w:rsidRDefault="00493853" w:rsidP="00493853">
            <w:pPr>
              <w:rPr>
                <w:b/>
                <w:sz w:val="22"/>
                <w:szCs w:val="22"/>
              </w:rPr>
            </w:pPr>
          </w:p>
        </w:tc>
      </w:tr>
    </w:tbl>
    <w:p w:rsidR="00493853" w:rsidRDefault="00493853" w:rsidP="00493853">
      <w:pPr>
        <w:rPr>
          <w:b/>
          <w:sz w:val="22"/>
          <w:szCs w:val="22"/>
        </w:rPr>
      </w:pPr>
    </w:p>
    <w:p w:rsidR="00A00B8E" w:rsidRDefault="00C955AC" w:rsidP="00831F24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</w:p>
    <w:p w:rsidR="00A00B8E" w:rsidRDefault="00C9325B" w:rsidP="00831F24">
      <w:pPr>
        <w:pStyle w:val="a3"/>
        <w:jc w:val="center"/>
        <w:rPr>
          <w:b/>
          <w:sz w:val="28"/>
          <w:szCs w:val="28"/>
        </w:rPr>
      </w:pPr>
      <w:r w:rsidRPr="00A00B8E">
        <w:rPr>
          <w:b/>
          <w:sz w:val="28"/>
          <w:szCs w:val="28"/>
        </w:rPr>
        <w:t>Положение</w:t>
      </w:r>
      <w:r w:rsidR="00831F24" w:rsidRPr="00A00B8E">
        <w:rPr>
          <w:sz w:val="28"/>
          <w:szCs w:val="28"/>
        </w:rPr>
        <w:t xml:space="preserve"> </w:t>
      </w:r>
      <w:r w:rsidRPr="00A00B8E">
        <w:rPr>
          <w:b/>
          <w:sz w:val="28"/>
          <w:szCs w:val="28"/>
        </w:rPr>
        <w:t xml:space="preserve">о </w:t>
      </w:r>
      <w:r w:rsidR="00A00B8E" w:rsidRPr="00A00B8E">
        <w:rPr>
          <w:b/>
          <w:sz w:val="28"/>
          <w:szCs w:val="28"/>
        </w:rPr>
        <w:t xml:space="preserve">постановке и снятии </w:t>
      </w:r>
      <w:proofErr w:type="gramStart"/>
      <w:r w:rsidR="00A00B8E" w:rsidRPr="00A00B8E">
        <w:rPr>
          <w:b/>
          <w:sz w:val="28"/>
          <w:szCs w:val="28"/>
        </w:rPr>
        <w:t>обучающихся</w:t>
      </w:r>
      <w:proofErr w:type="gramEnd"/>
      <w:r w:rsidR="00A00B8E" w:rsidRPr="00A00B8E">
        <w:rPr>
          <w:b/>
          <w:sz w:val="28"/>
          <w:szCs w:val="28"/>
        </w:rPr>
        <w:t xml:space="preserve"> </w:t>
      </w:r>
    </w:p>
    <w:p w:rsidR="00C9325B" w:rsidRPr="00A00B8E" w:rsidRDefault="00A00B8E" w:rsidP="00831F24">
      <w:pPr>
        <w:pStyle w:val="a3"/>
        <w:jc w:val="center"/>
        <w:rPr>
          <w:sz w:val="28"/>
          <w:szCs w:val="28"/>
        </w:rPr>
      </w:pPr>
      <w:r w:rsidRPr="00A00B8E">
        <w:rPr>
          <w:b/>
          <w:sz w:val="28"/>
          <w:szCs w:val="28"/>
        </w:rPr>
        <w:t>на внутришкольный учёт</w:t>
      </w:r>
    </w:p>
    <w:p w:rsidR="00C9325B" w:rsidRDefault="00C9325B" w:rsidP="00C932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9325B" w:rsidRPr="00D53D1E" w:rsidRDefault="00C9325B" w:rsidP="00C9325B">
      <w:pPr>
        <w:pStyle w:val="a3"/>
        <w:jc w:val="center"/>
        <w:rPr>
          <w:sz w:val="24"/>
          <w:szCs w:val="24"/>
        </w:rPr>
      </w:pPr>
      <w:r w:rsidRPr="00D53D1E">
        <w:rPr>
          <w:b/>
          <w:sz w:val="24"/>
          <w:szCs w:val="24"/>
          <w:lang w:val="en-US"/>
        </w:rPr>
        <w:t>I</w:t>
      </w:r>
      <w:r w:rsidRPr="00D53D1E">
        <w:rPr>
          <w:b/>
          <w:sz w:val="24"/>
          <w:szCs w:val="24"/>
        </w:rPr>
        <w:t>. Общие положения</w:t>
      </w:r>
    </w:p>
    <w:p w:rsidR="00C9325B" w:rsidRPr="00D53D1E" w:rsidRDefault="00C9325B" w:rsidP="00C9325B">
      <w:pPr>
        <w:pStyle w:val="a3"/>
        <w:ind w:firstLine="720"/>
        <w:jc w:val="both"/>
        <w:rPr>
          <w:sz w:val="24"/>
          <w:szCs w:val="24"/>
        </w:rPr>
      </w:pPr>
      <w:r w:rsidRPr="00D53D1E">
        <w:rPr>
          <w:sz w:val="24"/>
          <w:szCs w:val="24"/>
        </w:rPr>
        <w:t>1.1. Настоящее положение разработано в соответствии с Конституцией</w:t>
      </w:r>
      <w:r w:rsidR="00493853">
        <w:rPr>
          <w:sz w:val="24"/>
          <w:szCs w:val="24"/>
        </w:rPr>
        <w:t xml:space="preserve"> </w:t>
      </w:r>
      <w:r w:rsidRPr="00D53D1E">
        <w:rPr>
          <w:sz w:val="24"/>
          <w:szCs w:val="24"/>
        </w:rPr>
        <w:t xml:space="preserve"> РФ,</w:t>
      </w:r>
      <w:r w:rsidR="00493853">
        <w:rPr>
          <w:sz w:val="24"/>
          <w:szCs w:val="24"/>
        </w:rPr>
        <w:t xml:space="preserve"> с законом «Об образовании в Российской Федерации,</w:t>
      </w:r>
      <w:r w:rsidRPr="00D53D1E">
        <w:rPr>
          <w:sz w:val="24"/>
          <w:szCs w:val="24"/>
        </w:rPr>
        <w:t xml:space="preserve"> Законом РФ от 24.06.1999 № 120-ФЗ "Об основах системы профилактики безнадзорности и правонарушений несовершеннолетних"</w:t>
      </w:r>
      <w:r w:rsidR="00A00B8E" w:rsidRPr="00D53D1E">
        <w:rPr>
          <w:sz w:val="24"/>
          <w:szCs w:val="24"/>
        </w:rPr>
        <w:t>,</w:t>
      </w:r>
      <w:r w:rsidR="005A74D4">
        <w:rPr>
          <w:sz w:val="24"/>
          <w:szCs w:val="24"/>
        </w:rPr>
        <w:t xml:space="preserve"> </w:t>
      </w:r>
      <w:r w:rsidRPr="00D53D1E">
        <w:rPr>
          <w:sz w:val="24"/>
          <w:szCs w:val="24"/>
        </w:rPr>
        <w:t>Уставом образовательного учреждения.</w:t>
      </w:r>
    </w:p>
    <w:p w:rsidR="00C9325B" w:rsidRPr="00D53D1E" w:rsidRDefault="00C9325B" w:rsidP="00C9325B">
      <w:pPr>
        <w:ind w:firstLine="720"/>
        <w:jc w:val="both"/>
        <w:rPr>
          <w:i/>
        </w:rPr>
      </w:pPr>
      <w:r w:rsidRPr="00D53D1E">
        <w:t>1.2. Настоящее положение регламентирует порядок постановки на внутришкольный учёт и снятия с учёта обучающихся и их родителей (законных представителей).</w:t>
      </w:r>
    </w:p>
    <w:p w:rsidR="00C9325B" w:rsidRPr="00D53D1E" w:rsidRDefault="00C9325B" w:rsidP="00C9325B">
      <w:pPr>
        <w:ind w:firstLine="720"/>
        <w:jc w:val="both"/>
      </w:pPr>
    </w:p>
    <w:p w:rsidR="00C9325B" w:rsidRPr="00D53D1E" w:rsidRDefault="00C9325B" w:rsidP="008F72EA">
      <w:pPr>
        <w:ind w:firstLine="720"/>
        <w:jc w:val="center"/>
        <w:rPr>
          <w:b/>
        </w:rPr>
      </w:pPr>
      <w:r w:rsidRPr="00D53D1E">
        <w:rPr>
          <w:b/>
          <w:lang w:val="en-US"/>
        </w:rPr>
        <w:t>II</w:t>
      </w:r>
      <w:r w:rsidRPr="00D53D1E">
        <w:rPr>
          <w:b/>
        </w:rPr>
        <w:t>. Основные цели и задачи</w:t>
      </w:r>
    </w:p>
    <w:p w:rsidR="00C9325B" w:rsidRPr="00D53D1E" w:rsidRDefault="00C9325B" w:rsidP="00C9325B">
      <w:pPr>
        <w:ind w:firstLine="720"/>
        <w:jc w:val="both"/>
        <w:rPr>
          <w:bCs/>
          <w:color w:val="000000"/>
        </w:rPr>
      </w:pPr>
      <w:r w:rsidRPr="00D53D1E">
        <w:t xml:space="preserve">2.1. Внутришкольный учёт ведётся  с целью ранней профилактики </w:t>
      </w:r>
      <w:r w:rsidRPr="00D53D1E">
        <w:rPr>
          <w:bCs/>
          <w:color w:val="000000"/>
        </w:rPr>
        <w:t xml:space="preserve">школьной </w:t>
      </w:r>
      <w:proofErr w:type="spellStart"/>
      <w:r w:rsidRPr="00D53D1E">
        <w:rPr>
          <w:bCs/>
          <w:color w:val="000000"/>
        </w:rPr>
        <w:t>дезадаптации</w:t>
      </w:r>
      <w:proofErr w:type="spellEnd"/>
      <w:r w:rsidRPr="00D53D1E">
        <w:t xml:space="preserve">, </w:t>
      </w:r>
      <w:proofErr w:type="spellStart"/>
      <w:r w:rsidRPr="00D53D1E">
        <w:t>девиантного</w:t>
      </w:r>
      <w:proofErr w:type="spellEnd"/>
      <w:r w:rsidRPr="00D53D1E">
        <w:t xml:space="preserve"> поведения </w:t>
      </w:r>
      <w:proofErr w:type="gramStart"/>
      <w:r w:rsidRPr="00D53D1E">
        <w:t>обучающихся</w:t>
      </w:r>
      <w:proofErr w:type="gramEnd"/>
      <w:r w:rsidRPr="00D53D1E">
        <w:rPr>
          <w:bCs/>
          <w:color w:val="000000"/>
        </w:rPr>
        <w:t xml:space="preserve">. </w:t>
      </w:r>
    </w:p>
    <w:p w:rsidR="00C9325B" w:rsidRPr="00D53D1E" w:rsidRDefault="00C9325B" w:rsidP="00C9325B">
      <w:pPr>
        <w:ind w:firstLine="720"/>
        <w:jc w:val="both"/>
      </w:pPr>
      <w:r w:rsidRPr="00D53D1E">
        <w:rPr>
          <w:bCs/>
          <w:color w:val="000000"/>
        </w:rPr>
        <w:t xml:space="preserve">2.2. Основные задачи: </w:t>
      </w:r>
      <w:r w:rsidRPr="00D53D1E">
        <w:t>предупреждение безнадзорности, беспризорности, правонарушений и антиобщественных действий несовершеннолетних;</w:t>
      </w:r>
      <w:r w:rsidRPr="00D53D1E">
        <w:rPr>
          <w:i/>
        </w:rPr>
        <w:t xml:space="preserve"> </w:t>
      </w:r>
      <w:r w:rsidRPr="00D53D1E">
        <w:t>обеспечение защиты прав и законных интересов несовершеннолетних;</w:t>
      </w:r>
      <w:r w:rsidRPr="00D53D1E">
        <w:rPr>
          <w:i/>
        </w:rPr>
        <w:t xml:space="preserve"> </w:t>
      </w:r>
      <w:r w:rsidRPr="00D53D1E">
        <w:t xml:space="preserve">своевременное выявление детей и семей, находящихся в социально опасном положении; </w:t>
      </w:r>
      <w:r w:rsidR="00657B65" w:rsidRPr="00D53D1E">
        <w:t>оказание</w:t>
      </w:r>
      <w:r w:rsidRPr="00D53D1E">
        <w:t xml:space="preserve"> педагогической помощи несовершеннолетним имеющими проблемы в обучении; оказание помощи семьям в обучении и воспитании детей.</w:t>
      </w:r>
    </w:p>
    <w:p w:rsidR="00C9325B" w:rsidRPr="00D53D1E" w:rsidRDefault="00C9325B" w:rsidP="00C9325B">
      <w:pPr>
        <w:ind w:firstLine="720"/>
        <w:jc w:val="both"/>
      </w:pPr>
    </w:p>
    <w:p w:rsidR="00C9325B" w:rsidRPr="00D53D1E" w:rsidRDefault="00C9325B" w:rsidP="008F72EA">
      <w:pPr>
        <w:ind w:firstLine="720"/>
        <w:jc w:val="center"/>
        <w:rPr>
          <w:b/>
        </w:rPr>
      </w:pPr>
      <w:r w:rsidRPr="00D53D1E">
        <w:rPr>
          <w:b/>
          <w:lang w:val="en-US"/>
        </w:rPr>
        <w:t>III</w:t>
      </w:r>
      <w:r w:rsidRPr="00D53D1E">
        <w:rPr>
          <w:b/>
        </w:rPr>
        <w:t>. Организация деятельности по постановке на внутришкольный учёт или снятию с учёта</w:t>
      </w:r>
    </w:p>
    <w:p w:rsidR="00C9325B" w:rsidRPr="00D53D1E" w:rsidRDefault="00C9325B" w:rsidP="00C9325B">
      <w:pPr>
        <w:ind w:firstLine="720"/>
        <w:jc w:val="both"/>
      </w:pPr>
      <w:r w:rsidRPr="00D53D1E">
        <w:t xml:space="preserve">3.1. Решение о постановке на внутришкольный учёт или снятии с учёта принимается на заседании Совета профилактики безнадзорности и правонарушений несовершеннолетних (далее </w:t>
      </w:r>
      <w:r w:rsidR="00851993" w:rsidRPr="00D53D1E">
        <w:t>-</w:t>
      </w:r>
      <w:r w:rsidRPr="00D53D1E">
        <w:t xml:space="preserve"> Совет).</w:t>
      </w:r>
    </w:p>
    <w:p w:rsidR="00C9325B" w:rsidRPr="00D53D1E" w:rsidRDefault="00C9325B" w:rsidP="00C9325B">
      <w:pPr>
        <w:ind w:firstLine="720"/>
        <w:jc w:val="both"/>
      </w:pPr>
      <w:r w:rsidRPr="00D53D1E">
        <w:t>3.2. Постановка или снятие с внутришкольного учёта осуществляется:</w:t>
      </w:r>
    </w:p>
    <w:p w:rsidR="00C9325B" w:rsidRPr="00D53D1E" w:rsidRDefault="00C9325B" w:rsidP="00C9325B">
      <w:pPr>
        <w:ind w:firstLine="720"/>
        <w:jc w:val="both"/>
      </w:pPr>
      <w:r w:rsidRPr="00D53D1E">
        <w:t>- по представлению администрации образовательного учреждения, членов педагогического коллектива;</w:t>
      </w:r>
    </w:p>
    <w:p w:rsidR="00831F24" w:rsidRPr="00D53D1E" w:rsidRDefault="00C9325B" w:rsidP="00831F24">
      <w:pPr>
        <w:pStyle w:val="a3"/>
        <w:jc w:val="both"/>
        <w:rPr>
          <w:sz w:val="24"/>
          <w:szCs w:val="24"/>
        </w:rPr>
      </w:pPr>
      <w:r w:rsidRPr="00D53D1E">
        <w:rPr>
          <w:sz w:val="24"/>
          <w:szCs w:val="24"/>
        </w:rPr>
        <w:t xml:space="preserve">          - по обращениям иных орг</w:t>
      </w:r>
      <w:r w:rsidR="000331FC" w:rsidRPr="00D53D1E">
        <w:rPr>
          <w:sz w:val="24"/>
          <w:szCs w:val="24"/>
        </w:rPr>
        <w:t>анов, учреждений и организаций.</w:t>
      </w:r>
    </w:p>
    <w:p w:rsidR="00C9325B" w:rsidRPr="00D53D1E" w:rsidRDefault="00C9325B" w:rsidP="00831F24">
      <w:pPr>
        <w:pStyle w:val="a3"/>
        <w:ind w:firstLine="720"/>
        <w:jc w:val="both"/>
        <w:rPr>
          <w:sz w:val="24"/>
          <w:szCs w:val="24"/>
        </w:rPr>
      </w:pPr>
      <w:r w:rsidRPr="00D53D1E">
        <w:rPr>
          <w:color w:val="000000"/>
          <w:sz w:val="24"/>
          <w:szCs w:val="24"/>
        </w:rPr>
        <w:t xml:space="preserve">3.3. Для постановки несовершеннолетнего на </w:t>
      </w:r>
      <w:proofErr w:type="spellStart"/>
      <w:r w:rsidRPr="00D53D1E">
        <w:rPr>
          <w:color w:val="000000"/>
          <w:sz w:val="24"/>
          <w:szCs w:val="24"/>
        </w:rPr>
        <w:t>внутришкольный</w:t>
      </w:r>
      <w:proofErr w:type="spellEnd"/>
      <w:r w:rsidRPr="00D53D1E">
        <w:rPr>
          <w:color w:val="000000"/>
          <w:sz w:val="24"/>
          <w:szCs w:val="24"/>
        </w:rPr>
        <w:t xml:space="preserve"> учёт секретарю Совета представляются следующие документы:</w:t>
      </w:r>
    </w:p>
    <w:p w:rsidR="00830C87" w:rsidRPr="005A74D4" w:rsidRDefault="00830C87" w:rsidP="00830C87">
      <w:pPr>
        <w:pStyle w:val="s1"/>
        <w:spacing w:before="0" w:beforeAutospacing="0" w:after="0" w:afterAutospacing="0"/>
        <w:ind w:firstLine="720"/>
      </w:pPr>
      <w:r w:rsidRPr="005A74D4">
        <w:t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 w:rsidR="00830C87" w:rsidRPr="005A74D4" w:rsidRDefault="00830C87" w:rsidP="00830C87">
      <w:pPr>
        <w:pStyle w:val="s1"/>
        <w:spacing w:before="0" w:beforeAutospacing="0" w:after="0" w:afterAutospacing="0"/>
        <w:ind w:firstLine="720"/>
      </w:pPr>
      <w:r w:rsidRPr="005A74D4">
        <w:t>2) приговор, определение или постановление суда;</w:t>
      </w:r>
    </w:p>
    <w:p w:rsidR="00830C87" w:rsidRPr="005A74D4" w:rsidRDefault="00830C87" w:rsidP="00830C87">
      <w:pPr>
        <w:pStyle w:val="s1"/>
        <w:spacing w:before="0" w:beforeAutospacing="0" w:after="0" w:afterAutospacing="0"/>
        <w:ind w:firstLine="720"/>
      </w:pPr>
      <w:r w:rsidRPr="005A74D4">
        <w:t>3) постановление комиссии по делам несовершеннолетних и защите их прав, прокурора, следователя, органа дознания или начальника органа внутренних дел;</w:t>
      </w:r>
    </w:p>
    <w:p w:rsidR="00830C87" w:rsidRPr="005A74D4" w:rsidRDefault="00830C87" w:rsidP="00830C87">
      <w:pPr>
        <w:pStyle w:val="s1"/>
        <w:spacing w:before="0" w:beforeAutospacing="0" w:after="0" w:afterAutospacing="0"/>
        <w:ind w:firstLine="720"/>
      </w:pPr>
      <w:r w:rsidRPr="005A74D4">
        <w:lastRenderedPageBreak/>
        <w:t>4) 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EE514E" w:rsidRPr="005A74D4" w:rsidRDefault="00830C87" w:rsidP="005A74D4">
      <w:pPr>
        <w:pStyle w:val="s1"/>
        <w:spacing w:before="0" w:beforeAutospacing="0" w:after="0" w:afterAutospacing="0"/>
        <w:ind w:firstLine="720"/>
      </w:pPr>
      <w:r w:rsidRPr="005A74D4">
        <w:t>5)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C9325B" w:rsidRPr="00D53D1E">
        <w:t>3.4.</w:t>
      </w:r>
      <w:r w:rsidR="000331FC" w:rsidRPr="00D53D1E">
        <w:rPr>
          <w:rFonts w:ascii="Arial" w:hAnsi="Arial" w:cs="Arial"/>
          <w:color w:val="000000"/>
        </w:rPr>
        <w:t xml:space="preserve"> </w:t>
      </w:r>
      <w:r w:rsidR="00EE514E" w:rsidRPr="00D53D1E">
        <w:rPr>
          <w:rFonts w:ascii="Arial" w:hAnsi="Arial" w:cs="Arial"/>
          <w:color w:val="000000"/>
        </w:rPr>
        <w:t xml:space="preserve"> </w:t>
      </w:r>
      <w:r w:rsidR="00EE514E" w:rsidRPr="00D53D1E">
        <w:t xml:space="preserve">Для снятия </w:t>
      </w:r>
      <w:r w:rsidR="00EE514E" w:rsidRPr="00D53D1E">
        <w:rPr>
          <w:color w:val="000000"/>
        </w:rPr>
        <w:t xml:space="preserve">несовершеннолетнего с </w:t>
      </w:r>
      <w:proofErr w:type="spellStart"/>
      <w:r w:rsidR="00EE514E" w:rsidRPr="00D53D1E">
        <w:rPr>
          <w:color w:val="000000"/>
        </w:rPr>
        <w:t>внутришкольного</w:t>
      </w:r>
      <w:proofErr w:type="spellEnd"/>
      <w:r w:rsidR="00EE514E" w:rsidRPr="00D53D1E">
        <w:rPr>
          <w:color w:val="000000"/>
        </w:rPr>
        <w:t xml:space="preserve"> учёта  представляются следующие документы:</w:t>
      </w:r>
    </w:p>
    <w:p w:rsidR="00EE514E" w:rsidRPr="00D53D1E" w:rsidRDefault="00EE514E" w:rsidP="00EE514E">
      <w:pPr>
        <w:pStyle w:val="a3"/>
        <w:spacing w:before="0" w:after="0" w:line="216" w:lineRule="atLeast"/>
        <w:ind w:firstLine="720"/>
        <w:jc w:val="both"/>
        <w:rPr>
          <w:color w:val="000000"/>
          <w:sz w:val="24"/>
          <w:szCs w:val="24"/>
        </w:rPr>
      </w:pPr>
      <w:r w:rsidRPr="00D53D1E">
        <w:rPr>
          <w:color w:val="000000"/>
          <w:sz w:val="24"/>
          <w:szCs w:val="24"/>
        </w:rPr>
        <w:t>- информация ответственного лица, назначенного решением Совета, о выполнении плана индивидуальной профилактической работы с несовершеннолетним и его родителями (законными представителями);</w:t>
      </w:r>
    </w:p>
    <w:p w:rsidR="00EE514E" w:rsidRPr="00D53D1E" w:rsidRDefault="00EE514E" w:rsidP="00EE514E">
      <w:pPr>
        <w:pStyle w:val="a3"/>
        <w:spacing w:before="0" w:after="0" w:line="216" w:lineRule="atLeast"/>
        <w:ind w:firstLine="720"/>
        <w:jc w:val="both"/>
        <w:rPr>
          <w:color w:val="000000"/>
          <w:sz w:val="24"/>
          <w:szCs w:val="24"/>
        </w:rPr>
      </w:pPr>
      <w:r w:rsidRPr="00D53D1E">
        <w:rPr>
          <w:color w:val="000000"/>
          <w:sz w:val="24"/>
          <w:szCs w:val="24"/>
        </w:rPr>
        <w:t>- характеристика несовершеннолетнего;</w:t>
      </w:r>
    </w:p>
    <w:p w:rsidR="00EE514E" w:rsidRPr="00D53D1E" w:rsidRDefault="00EE514E" w:rsidP="00EE514E">
      <w:pPr>
        <w:pStyle w:val="a3"/>
        <w:spacing w:before="0" w:after="0" w:line="216" w:lineRule="atLeast"/>
        <w:ind w:firstLine="720"/>
        <w:jc w:val="both"/>
        <w:rPr>
          <w:color w:val="000000"/>
          <w:sz w:val="24"/>
          <w:szCs w:val="24"/>
        </w:rPr>
      </w:pPr>
      <w:r w:rsidRPr="00D53D1E">
        <w:rPr>
          <w:color w:val="000000"/>
          <w:sz w:val="24"/>
          <w:szCs w:val="24"/>
        </w:rPr>
        <w:t xml:space="preserve">- </w:t>
      </w:r>
      <w:r w:rsidRPr="00D53D1E">
        <w:rPr>
          <w:sz w:val="24"/>
          <w:szCs w:val="24"/>
        </w:rPr>
        <w:t xml:space="preserve"> выписка отметок за текущий период.  </w:t>
      </w:r>
    </w:p>
    <w:p w:rsidR="00C9325B" w:rsidRPr="00D53D1E" w:rsidRDefault="005F4D97" w:rsidP="00C9325B">
      <w:pPr>
        <w:ind w:firstLine="720"/>
        <w:jc w:val="both"/>
      </w:pPr>
      <w:r w:rsidRPr="00D53D1E">
        <w:t>3.5</w:t>
      </w:r>
      <w:r w:rsidR="00C9325B" w:rsidRPr="00D53D1E">
        <w:t xml:space="preserve">. </w:t>
      </w:r>
      <w:r w:rsidRPr="00D53D1E">
        <w:t>К</w:t>
      </w:r>
      <w:r w:rsidR="00C9325B" w:rsidRPr="00D53D1E">
        <w:t>лассный руководитель  доводит решение до сведения родителей (законных представителей), если они не присутствовали на заседании Совета по уважительным причинам, официальным уведомлением с указанием даты и номера протокола заседания и причины постановки или снятия с учёта.</w:t>
      </w:r>
    </w:p>
    <w:p w:rsidR="00C9325B" w:rsidRPr="00D53D1E" w:rsidRDefault="00C9325B" w:rsidP="008F72EA">
      <w:pPr>
        <w:ind w:firstLine="720"/>
        <w:jc w:val="center"/>
        <w:rPr>
          <w:b/>
        </w:rPr>
      </w:pPr>
      <w:r w:rsidRPr="00D53D1E">
        <w:rPr>
          <w:b/>
          <w:lang w:val="en-US"/>
        </w:rPr>
        <w:t>IV</w:t>
      </w:r>
      <w:r w:rsidRPr="00D53D1E">
        <w:rPr>
          <w:b/>
        </w:rPr>
        <w:t>. Основания для постановки на внутришкольный учёт</w:t>
      </w:r>
    </w:p>
    <w:p w:rsidR="00C9325B" w:rsidRPr="00D53D1E" w:rsidRDefault="00C9325B" w:rsidP="00C9325B">
      <w:pPr>
        <w:ind w:firstLine="720"/>
        <w:jc w:val="both"/>
        <w:rPr>
          <w:b/>
        </w:rPr>
      </w:pPr>
      <w:r w:rsidRPr="00D53D1E">
        <w:rPr>
          <w:b/>
        </w:rPr>
        <w:t>4.1.Основания для постановки на внутришкольный учёт несовершеннолетних.</w:t>
      </w:r>
    </w:p>
    <w:p w:rsidR="00C9325B" w:rsidRPr="000A62CC" w:rsidRDefault="00C9325B" w:rsidP="00C9325B">
      <w:pPr>
        <w:shd w:val="clear" w:color="auto" w:fill="FFFFFF"/>
        <w:tabs>
          <w:tab w:val="left" w:pos="0"/>
        </w:tabs>
        <w:ind w:firstLine="720"/>
        <w:jc w:val="both"/>
        <w:rPr>
          <w:bCs/>
          <w:color w:val="FF0000"/>
        </w:rPr>
      </w:pPr>
      <w:r w:rsidRPr="001F302D">
        <w:rPr>
          <w:bCs/>
        </w:rPr>
        <w:t>4.1.</w:t>
      </w:r>
      <w:r w:rsidR="00250882">
        <w:rPr>
          <w:bCs/>
        </w:rPr>
        <w:t>1</w:t>
      </w:r>
      <w:r w:rsidRPr="001F302D">
        <w:rPr>
          <w:bCs/>
        </w:rPr>
        <w:t xml:space="preserve">. </w:t>
      </w:r>
      <w:r w:rsidR="00EF4F05" w:rsidRPr="001F302D">
        <w:rPr>
          <w:shd w:val="clear" w:color="auto" w:fill="FFFFFF"/>
        </w:rPr>
        <w:t>Употребление</w:t>
      </w:r>
      <w:r w:rsidR="00830C87" w:rsidRPr="001F302D">
        <w:rPr>
          <w:shd w:val="clear" w:color="auto" w:fill="FFFFFF"/>
        </w:rPr>
        <w:t xml:space="preserve"> нарко</w:t>
      </w:r>
      <w:r w:rsidR="00EF4F05" w:rsidRPr="001F302D">
        <w:rPr>
          <w:shd w:val="clear" w:color="auto" w:fill="FFFFFF"/>
        </w:rPr>
        <w:t>тических средств или психотропных веществ</w:t>
      </w:r>
      <w:r w:rsidR="00830C87" w:rsidRPr="001F302D">
        <w:rPr>
          <w:shd w:val="clear" w:color="auto" w:fill="FFFFFF"/>
        </w:rPr>
        <w:t xml:space="preserve"> без назн</w:t>
      </w:r>
      <w:r w:rsidR="00EF4F05" w:rsidRPr="001F302D">
        <w:rPr>
          <w:shd w:val="clear" w:color="auto" w:fill="FFFFFF"/>
        </w:rPr>
        <w:t>ачения врача либо употребление одурманивающих веществ, алкогольной</w:t>
      </w:r>
      <w:r w:rsidR="00830C87" w:rsidRPr="001F302D">
        <w:rPr>
          <w:shd w:val="clear" w:color="auto" w:fill="FFFFFF"/>
        </w:rPr>
        <w:t xml:space="preserve"> и спиртосодержащ</w:t>
      </w:r>
      <w:r w:rsidR="00EF4F05" w:rsidRPr="001F302D">
        <w:rPr>
          <w:shd w:val="clear" w:color="auto" w:fill="FFFFFF"/>
        </w:rPr>
        <w:t xml:space="preserve">ей </w:t>
      </w:r>
      <w:r w:rsidR="00830C87" w:rsidRPr="001F302D">
        <w:rPr>
          <w:shd w:val="clear" w:color="auto" w:fill="FFFFFF"/>
        </w:rPr>
        <w:t xml:space="preserve"> продукци</w:t>
      </w:r>
      <w:r w:rsidR="00EF4F05" w:rsidRPr="001F302D">
        <w:rPr>
          <w:shd w:val="clear" w:color="auto" w:fill="FFFFFF"/>
        </w:rPr>
        <w:t>и</w:t>
      </w:r>
      <w:r w:rsidR="00830C87" w:rsidRPr="001F302D">
        <w:rPr>
          <w:shd w:val="clear" w:color="auto" w:fill="FFFFFF"/>
        </w:rPr>
        <w:t>, пиво и напитк</w:t>
      </w:r>
      <w:r w:rsidR="00EF4F05" w:rsidRPr="001F302D">
        <w:rPr>
          <w:shd w:val="clear" w:color="auto" w:fill="FFFFFF"/>
        </w:rPr>
        <w:t>ов, изготавливаемых</w:t>
      </w:r>
      <w:r w:rsidR="00830C87" w:rsidRPr="001F302D">
        <w:rPr>
          <w:shd w:val="clear" w:color="auto" w:fill="FFFFFF"/>
        </w:rPr>
        <w:t xml:space="preserve"> на его основе;</w:t>
      </w:r>
      <w:r w:rsidR="00830C87" w:rsidRPr="001F302D">
        <w:br/>
      </w:r>
      <w:r w:rsidR="00EF4F05" w:rsidRPr="001F302D">
        <w:rPr>
          <w:bCs/>
        </w:rPr>
        <w:t xml:space="preserve">           </w:t>
      </w:r>
      <w:r w:rsidRPr="001F302D">
        <w:rPr>
          <w:bCs/>
        </w:rPr>
        <w:t>4.1.</w:t>
      </w:r>
      <w:r w:rsidR="00250882">
        <w:rPr>
          <w:bCs/>
        </w:rPr>
        <w:t>2</w:t>
      </w:r>
      <w:r w:rsidRPr="001F302D">
        <w:rPr>
          <w:bCs/>
        </w:rPr>
        <w:t>. Совершение правонарушения, повлекшего применение меры административного взыскания.</w:t>
      </w:r>
    </w:p>
    <w:p w:rsidR="00F17463" w:rsidRPr="001F302D" w:rsidRDefault="00C9325B" w:rsidP="00E6452D">
      <w:pPr>
        <w:shd w:val="clear" w:color="auto" w:fill="FFFFFF"/>
        <w:tabs>
          <w:tab w:val="left" w:pos="0"/>
        </w:tabs>
        <w:ind w:firstLine="720"/>
        <w:jc w:val="both"/>
        <w:rPr>
          <w:bCs/>
        </w:rPr>
      </w:pPr>
      <w:r w:rsidRPr="001F302D">
        <w:rPr>
          <w:bCs/>
        </w:rPr>
        <w:t>4.1.</w:t>
      </w:r>
      <w:r w:rsidR="00250882">
        <w:rPr>
          <w:bCs/>
        </w:rPr>
        <w:t>3</w:t>
      </w:r>
      <w:r w:rsidRPr="001F302D">
        <w:rPr>
          <w:bCs/>
        </w:rPr>
        <w:t>.  Постановка на учёт в</w:t>
      </w:r>
      <w:r w:rsidR="001D3D3E" w:rsidRPr="001F302D">
        <w:rPr>
          <w:bCs/>
        </w:rPr>
        <w:t xml:space="preserve"> </w:t>
      </w:r>
      <w:r w:rsidRPr="001F302D">
        <w:rPr>
          <w:bCs/>
        </w:rPr>
        <w:t>КДН</w:t>
      </w:r>
      <w:r w:rsidR="000331FC" w:rsidRPr="001F302D">
        <w:rPr>
          <w:bCs/>
        </w:rPr>
        <w:t xml:space="preserve"> </w:t>
      </w:r>
      <w:r w:rsidRPr="001F302D">
        <w:rPr>
          <w:bCs/>
        </w:rPr>
        <w:t>и</w:t>
      </w:r>
      <w:r w:rsidR="000331FC" w:rsidRPr="001F302D">
        <w:rPr>
          <w:bCs/>
        </w:rPr>
        <w:t xml:space="preserve"> </w:t>
      </w:r>
      <w:r w:rsidRPr="001F302D">
        <w:rPr>
          <w:bCs/>
        </w:rPr>
        <w:t xml:space="preserve">ЗП, </w:t>
      </w:r>
      <w:r w:rsidR="000331FC" w:rsidRPr="001F302D">
        <w:rPr>
          <w:bCs/>
        </w:rPr>
        <w:t>О</w:t>
      </w:r>
      <w:r w:rsidRPr="001F302D">
        <w:rPr>
          <w:bCs/>
        </w:rPr>
        <w:t>ПДН</w:t>
      </w:r>
      <w:r w:rsidR="000331FC" w:rsidRPr="001F302D">
        <w:rPr>
          <w:bCs/>
        </w:rPr>
        <w:t>.</w:t>
      </w:r>
      <w:r w:rsidRPr="001F302D">
        <w:rPr>
          <w:bCs/>
        </w:rPr>
        <w:t xml:space="preserve"> </w:t>
      </w:r>
    </w:p>
    <w:p w:rsidR="00F17463" w:rsidRPr="001F302D" w:rsidRDefault="00250882" w:rsidP="00F17463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rPr>
          <w:bCs/>
        </w:rPr>
        <w:t>4.1.4</w:t>
      </w:r>
      <w:r w:rsidR="00F17463" w:rsidRPr="001F302D">
        <w:rPr>
          <w:bCs/>
        </w:rPr>
        <w:t xml:space="preserve"> О</w:t>
      </w:r>
      <w:r w:rsidR="00F17463" w:rsidRPr="001F302D">
        <w:t>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F17463" w:rsidRPr="001F302D" w:rsidRDefault="00250882" w:rsidP="00F17463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4.1.5</w:t>
      </w:r>
      <w:r w:rsidR="00F17463" w:rsidRPr="001F302D">
        <w:t xml:space="preserve">  Обвиняемых или подозреваемых в совершении преступлений, в отношении которых избраны меры пресечения, предусмотренные</w:t>
      </w:r>
      <w:r w:rsidR="00F17463" w:rsidRPr="001F302D">
        <w:rPr>
          <w:rStyle w:val="apple-converted-space"/>
        </w:rPr>
        <w:t> </w:t>
      </w:r>
      <w:hyperlink r:id="rId6" w:anchor="block_11513" w:history="1">
        <w:r w:rsidR="00F17463" w:rsidRPr="001F302D">
          <w:rPr>
            <w:rStyle w:val="a9"/>
            <w:color w:val="auto"/>
          </w:rPr>
          <w:t>Уголовно-процессуальным кодексом</w:t>
        </w:r>
      </w:hyperlink>
      <w:r w:rsidR="00F17463" w:rsidRPr="001F302D">
        <w:rPr>
          <w:rStyle w:val="apple-converted-space"/>
        </w:rPr>
        <w:t> </w:t>
      </w:r>
      <w:r w:rsidR="00F17463" w:rsidRPr="001F302D">
        <w:t>Российской Федерации;</w:t>
      </w:r>
    </w:p>
    <w:p w:rsidR="00F17463" w:rsidRPr="005A74D4" w:rsidRDefault="00250882" w:rsidP="00F17463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4.1.6</w:t>
      </w:r>
      <w:proofErr w:type="gramStart"/>
      <w:r w:rsidR="00F17463" w:rsidRPr="005A74D4">
        <w:t xml:space="preserve"> У</w:t>
      </w:r>
      <w:proofErr w:type="gramEnd"/>
      <w:r w:rsidR="00F17463" w:rsidRPr="005A74D4">
        <w:t>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F17463" w:rsidRPr="005A74D4" w:rsidRDefault="00250882" w:rsidP="00F17463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4.1.7</w:t>
      </w:r>
      <w:r w:rsidR="00F17463" w:rsidRPr="005A74D4">
        <w:t xml:space="preserve"> Обучающиеся, которым предоставлена отсрочка отбывания наказания или отсрочка исполнения приговора;</w:t>
      </w:r>
    </w:p>
    <w:p w:rsidR="00F17463" w:rsidRPr="005A74D4" w:rsidRDefault="00250882" w:rsidP="00F17463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proofErr w:type="gramStart"/>
      <w:r>
        <w:t>4.1.8</w:t>
      </w:r>
      <w:r w:rsidR="00E6452D" w:rsidRPr="005A74D4">
        <w:t xml:space="preserve"> О</w:t>
      </w:r>
      <w:r w:rsidR="00F17463" w:rsidRPr="005A74D4">
        <w:t>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</w:p>
    <w:p w:rsidR="00F17463" w:rsidRPr="005A74D4" w:rsidRDefault="00250882" w:rsidP="00F17463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4.1.9</w:t>
      </w:r>
      <w:r w:rsidR="00E6452D" w:rsidRPr="005A74D4">
        <w:t xml:space="preserve"> О</w:t>
      </w:r>
      <w:r w:rsidR="00F17463" w:rsidRPr="005A74D4">
        <w:t>сужденных за совершение</w:t>
      </w:r>
      <w:r w:rsidR="00F17463" w:rsidRPr="005A74D4">
        <w:rPr>
          <w:rStyle w:val="apple-converted-space"/>
        </w:rPr>
        <w:t> </w:t>
      </w:r>
      <w:hyperlink r:id="rId7" w:anchor="block_15" w:history="1">
        <w:r w:rsidR="00F17463" w:rsidRPr="005A74D4">
          <w:rPr>
            <w:rStyle w:val="a9"/>
            <w:color w:val="auto"/>
          </w:rPr>
          <w:t>преступления</w:t>
        </w:r>
      </w:hyperlink>
      <w:r w:rsidR="00F17463" w:rsidRPr="005A74D4">
        <w:rPr>
          <w:rStyle w:val="apple-converted-space"/>
        </w:rPr>
        <w:t> </w:t>
      </w:r>
      <w:r w:rsidR="00F17463" w:rsidRPr="005A74D4">
        <w:t>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EF4F05" w:rsidRDefault="00250882" w:rsidP="005A74D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4.1.10</w:t>
      </w:r>
      <w:r w:rsidR="00E6452D" w:rsidRPr="005A74D4">
        <w:t xml:space="preserve"> О</w:t>
      </w:r>
      <w:r w:rsidR="00F17463" w:rsidRPr="005A74D4">
        <w:t>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5A74D4" w:rsidRPr="005A74D4" w:rsidRDefault="005A74D4" w:rsidP="005A74D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C9325B" w:rsidRPr="00A04C35" w:rsidRDefault="00C9325B" w:rsidP="00A04C35">
      <w:pPr>
        <w:ind w:firstLine="720"/>
        <w:jc w:val="both"/>
      </w:pPr>
      <w:r w:rsidRPr="00D53D1E">
        <w:rPr>
          <w:b/>
        </w:rPr>
        <w:t xml:space="preserve">4.2. Основания для постановки на внутришкольный учёт семьи, </w:t>
      </w:r>
      <w:r w:rsidRPr="00D53D1E">
        <w:rPr>
          <w:rStyle w:val="a5"/>
        </w:rPr>
        <w:t>в которой родители  (законные представители)</w:t>
      </w:r>
      <w:r w:rsidR="00A04C35">
        <w:rPr>
          <w:rStyle w:val="a5"/>
        </w:rPr>
        <w:t>:</w:t>
      </w:r>
      <w:r w:rsidR="00A04C35" w:rsidRPr="00A04C35">
        <w:rPr>
          <w:rStyle w:val="a5"/>
        </w:rPr>
        <w:t xml:space="preserve"> </w:t>
      </w:r>
      <w:r w:rsidR="00A04C35" w:rsidRPr="00A04C35">
        <w:t xml:space="preserve">по решению </w:t>
      </w:r>
      <w:r w:rsidRPr="00A04C35">
        <w:t>КДН</w:t>
      </w:r>
      <w:r w:rsidR="00240DBA" w:rsidRPr="00A04C35">
        <w:t xml:space="preserve"> </w:t>
      </w:r>
      <w:r w:rsidRPr="00A04C35">
        <w:t>и</w:t>
      </w:r>
      <w:r w:rsidR="00240DBA" w:rsidRPr="00A04C35">
        <w:t xml:space="preserve"> </w:t>
      </w:r>
      <w:r w:rsidR="00A04C35" w:rsidRPr="00A04C35">
        <w:t>ЗП.</w:t>
      </w:r>
    </w:p>
    <w:p w:rsidR="00C9325B" w:rsidRPr="00D53D1E" w:rsidRDefault="00C9325B" w:rsidP="008F72EA">
      <w:pPr>
        <w:ind w:firstLine="720"/>
        <w:jc w:val="center"/>
        <w:rPr>
          <w:b/>
        </w:rPr>
      </w:pPr>
      <w:r w:rsidRPr="00D53D1E">
        <w:rPr>
          <w:b/>
          <w:lang w:val="en-US"/>
        </w:rPr>
        <w:t>V</w:t>
      </w:r>
      <w:r w:rsidRPr="00D53D1E">
        <w:rPr>
          <w:b/>
        </w:rPr>
        <w:t>. Основания для снятия с внутришкольного учёта</w:t>
      </w:r>
    </w:p>
    <w:p w:rsidR="00C9325B" w:rsidRPr="00D53D1E" w:rsidRDefault="00C9325B" w:rsidP="00C9325B">
      <w:pPr>
        <w:pStyle w:val="a3"/>
        <w:ind w:firstLine="720"/>
        <w:jc w:val="both"/>
        <w:rPr>
          <w:bCs/>
          <w:color w:val="000000"/>
          <w:sz w:val="24"/>
          <w:szCs w:val="24"/>
        </w:rPr>
      </w:pPr>
      <w:r w:rsidRPr="00D53D1E">
        <w:rPr>
          <w:bCs/>
          <w:color w:val="000000"/>
          <w:sz w:val="24"/>
          <w:szCs w:val="24"/>
        </w:rPr>
        <w:lastRenderedPageBreak/>
        <w:t xml:space="preserve">5.1. </w:t>
      </w:r>
      <w:r w:rsidR="00E628D3" w:rsidRPr="00D53D1E">
        <w:rPr>
          <w:bCs/>
          <w:color w:val="000000"/>
          <w:sz w:val="24"/>
          <w:szCs w:val="24"/>
        </w:rPr>
        <w:t>Позитивные изменения, сохраняющиеся длительное время (минимум 2 месяца)</w:t>
      </w:r>
      <w:r w:rsidRPr="00D53D1E">
        <w:rPr>
          <w:bCs/>
          <w:color w:val="000000"/>
          <w:sz w:val="24"/>
          <w:szCs w:val="24"/>
        </w:rPr>
        <w:t xml:space="preserve"> </w:t>
      </w:r>
    </w:p>
    <w:p w:rsidR="00C9325B" w:rsidRPr="00D53D1E" w:rsidRDefault="00C9325B" w:rsidP="00C9325B">
      <w:pPr>
        <w:pStyle w:val="a3"/>
        <w:ind w:firstLine="720"/>
        <w:jc w:val="both"/>
        <w:rPr>
          <w:sz w:val="24"/>
          <w:szCs w:val="24"/>
        </w:rPr>
      </w:pPr>
      <w:r w:rsidRPr="00D53D1E">
        <w:rPr>
          <w:bCs/>
          <w:color w:val="000000"/>
          <w:sz w:val="24"/>
          <w:szCs w:val="24"/>
        </w:rPr>
        <w:t>5.2. Выбытие несовершеннолетнего из образовательного учреждения по объективным причинам.</w:t>
      </w:r>
    </w:p>
    <w:p w:rsidR="00831F24" w:rsidRDefault="00C9325B" w:rsidP="00831F24">
      <w:pPr>
        <w:pStyle w:val="a3"/>
        <w:jc w:val="both"/>
        <w:rPr>
          <w:sz w:val="24"/>
          <w:szCs w:val="24"/>
        </w:rPr>
      </w:pPr>
      <w:r w:rsidRPr="00D53D1E">
        <w:rPr>
          <w:sz w:val="24"/>
          <w:szCs w:val="24"/>
        </w:rPr>
        <w:t xml:space="preserve">          5.3. Данные о снятии несовершеннолетнего</w:t>
      </w:r>
      <w:r w:rsidR="00A04C35">
        <w:rPr>
          <w:sz w:val="24"/>
          <w:szCs w:val="24"/>
        </w:rPr>
        <w:t xml:space="preserve"> </w:t>
      </w:r>
      <w:r w:rsidRPr="00D53D1E">
        <w:rPr>
          <w:sz w:val="24"/>
          <w:szCs w:val="24"/>
        </w:rPr>
        <w:t xml:space="preserve"> с учёта в КДН</w:t>
      </w:r>
      <w:r w:rsidR="00E628D3" w:rsidRPr="00D53D1E">
        <w:rPr>
          <w:sz w:val="24"/>
          <w:szCs w:val="24"/>
        </w:rPr>
        <w:t xml:space="preserve"> </w:t>
      </w:r>
      <w:r w:rsidRPr="00D53D1E">
        <w:rPr>
          <w:sz w:val="24"/>
          <w:szCs w:val="24"/>
        </w:rPr>
        <w:t>и</w:t>
      </w:r>
      <w:r w:rsidR="00E628D3" w:rsidRPr="00D53D1E">
        <w:rPr>
          <w:sz w:val="24"/>
          <w:szCs w:val="24"/>
        </w:rPr>
        <w:t xml:space="preserve"> </w:t>
      </w:r>
      <w:r w:rsidRPr="00D53D1E">
        <w:rPr>
          <w:sz w:val="24"/>
          <w:szCs w:val="24"/>
        </w:rPr>
        <w:t xml:space="preserve">ЗП, </w:t>
      </w:r>
      <w:r w:rsidR="00E628D3" w:rsidRPr="00D53D1E">
        <w:rPr>
          <w:sz w:val="24"/>
          <w:szCs w:val="24"/>
        </w:rPr>
        <w:t>О</w:t>
      </w:r>
      <w:r w:rsidRPr="00D53D1E">
        <w:rPr>
          <w:sz w:val="24"/>
          <w:szCs w:val="24"/>
        </w:rPr>
        <w:t>ПДН</w:t>
      </w:r>
      <w:r w:rsidR="00A04C35">
        <w:rPr>
          <w:sz w:val="24"/>
          <w:szCs w:val="24"/>
        </w:rPr>
        <w:t>.</w:t>
      </w:r>
    </w:p>
    <w:p w:rsidR="00A04C35" w:rsidRPr="00E00357" w:rsidRDefault="00A04C35" w:rsidP="00831F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5.4.Данные о снятии семьи несовершеннолетнего с учёта  </w:t>
      </w:r>
      <w:r w:rsidRPr="00D53D1E">
        <w:rPr>
          <w:sz w:val="24"/>
          <w:szCs w:val="24"/>
        </w:rPr>
        <w:t xml:space="preserve">в КДН и </w:t>
      </w:r>
      <w:r>
        <w:rPr>
          <w:sz w:val="24"/>
          <w:szCs w:val="24"/>
        </w:rPr>
        <w:t>ЗП.</w:t>
      </w:r>
    </w:p>
    <w:p w:rsidR="00E00357" w:rsidRDefault="00E00357" w:rsidP="00831F24">
      <w:pPr>
        <w:pStyle w:val="a3"/>
        <w:jc w:val="both"/>
        <w:rPr>
          <w:sz w:val="24"/>
          <w:szCs w:val="24"/>
        </w:rPr>
      </w:pPr>
    </w:p>
    <w:p w:rsidR="00E00357" w:rsidRDefault="00E00357" w:rsidP="00831F24">
      <w:pPr>
        <w:pStyle w:val="a3"/>
        <w:jc w:val="both"/>
        <w:rPr>
          <w:b/>
          <w:sz w:val="24"/>
          <w:szCs w:val="24"/>
        </w:rPr>
      </w:pPr>
      <w:r w:rsidRPr="00E00357">
        <w:rPr>
          <w:b/>
          <w:sz w:val="24"/>
          <w:szCs w:val="24"/>
          <w:lang w:val="en-US"/>
        </w:rPr>
        <w:t>Приложения:</w:t>
      </w:r>
    </w:p>
    <w:p w:rsidR="00E00357" w:rsidRDefault="00E00357" w:rsidP="00831F24">
      <w:pPr>
        <w:pStyle w:val="a3"/>
        <w:jc w:val="both"/>
        <w:rPr>
          <w:b/>
          <w:sz w:val="24"/>
          <w:szCs w:val="24"/>
        </w:rPr>
      </w:pPr>
    </w:p>
    <w:p w:rsidR="00E00357" w:rsidRDefault="00E00357" w:rsidP="00831F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1. Заявление о постановке на </w:t>
      </w: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учет.</w:t>
      </w:r>
    </w:p>
    <w:p w:rsidR="00E00357" w:rsidRDefault="00E00357" w:rsidP="00831F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Приложения 2. Сведения о несовершеннолетнем и его семье, причины постановки на учёт.</w:t>
      </w:r>
    </w:p>
    <w:p w:rsidR="00E00357" w:rsidRDefault="00E00357" w:rsidP="00831F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3. Акт обследования условий жизни и воспитания несовершеннолетнего.</w:t>
      </w:r>
    </w:p>
    <w:p w:rsidR="00E91EBD" w:rsidRDefault="00E91EBD" w:rsidP="00831F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4.</w:t>
      </w:r>
      <w:r w:rsidR="00FA6E83" w:rsidRPr="00FA6E83">
        <w:rPr>
          <w:sz w:val="24"/>
          <w:szCs w:val="24"/>
        </w:rPr>
        <w:t xml:space="preserve"> </w:t>
      </w:r>
      <w:r w:rsidR="00FA6E83">
        <w:rPr>
          <w:sz w:val="24"/>
          <w:szCs w:val="24"/>
        </w:rPr>
        <w:t>План помощи несовершеннолетнему</w:t>
      </w:r>
    </w:p>
    <w:p w:rsidR="00E91EBD" w:rsidRDefault="00E91EBD" w:rsidP="00831F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5. </w:t>
      </w:r>
      <w:r w:rsidR="00FA6E83">
        <w:rPr>
          <w:sz w:val="24"/>
          <w:szCs w:val="24"/>
        </w:rPr>
        <w:t>Акт посещения семьи</w:t>
      </w:r>
      <w:bookmarkStart w:id="0" w:name="_GoBack"/>
      <w:bookmarkEnd w:id="0"/>
      <w:r>
        <w:rPr>
          <w:sz w:val="24"/>
          <w:szCs w:val="24"/>
        </w:rPr>
        <w:t>.</w:t>
      </w:r>
    </w:p>
    <w:p w:rsidR="00E91EBD" w:rsidRDefault="00E91EBD" w:rsidP="00831F2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6. Заявление о снятии с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учёта.</w:t>
      </w:r>
    </w:p>
    <w:p w:rsidR="00E00357" w:rsidRPr="00E00357" w:rsidRDefault="00E00357" w:rsidP="00831F24">
      <w:pPr>
        <w:pStyle w:val="a3"/>
        <w:jc w:val="both"/>
        <w:rPr>
          <w:sz w:val="24"/>
          <w:szCs w:val="24"/>
        </w:rPr>
      </w:pPr>
    </w:p>
    <w:p w:rsidR="00E00357" w:rsidRPr="00E00357" w:rsidRDefault="00E00357" w:rsidP="00831F24">
      <w:pPr>
        <w:pStyle w:val="a3"/>
        <w:jc w:val="both"/>
        <w:rPr>
          <w:sz w:val="24"/>
          <w:szCs w:val="24"/>
        </w:rPr>
      </w:pPr>
    </w:p>
    <w:p w:rsidR="00A04C35" w:rsidRPr="00D53D1E" w:rsidRDefault="00A04C35" w:rsidP="00831F24">
      <w:pPr>
        <w:pStyle w:val="a3"/>
        <w:jc w:val="both"/>
        <w:rPr>
          <w:sz w:val="24"/>
          <w:szCs w:val="24"/>
        </w:rPr>
      </w:pPr>
    </w:p>
    <w:sectPr w:rsidR="00A04C35" w:rsidRPr="00D53D1E" w:rsidSect="00720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25B"/>
    <w:rsid w:val="00006D0C"/>
    <w:rsid w:val="000331FC"/>
    <w:rsid w:val="00093E7A"/>
    <w:rsid w:val="000A62CC"/>
    <w:rsid w:val="000C60FF"/>
    <w:rsid w:val="00155C92"/>
    <w:rsid w:val="001D3D3E"/>
    <w:rsid w:val="001F302D"/>
    <w:rsid w:val="00240DBA"/>
    <w:rsid w:val="00250882"/>
    <w:rsid w:val="00395B8E"/>
    <w:rsid w:val="003C0219"/>
    <w:rsid w:val="003C1AFA"/>
    <w:rsid w:val="00493853"/>
    <w:rsid w:val="004D7BFD"/>
    <w:rsid w:val="00516D2D"/>
    <w:rsid w:val="0053214F"/>
    <w:rsid w:val="005A74D4"/>
    <w:rsid w:val="005F4D97"/>
    <w:rsid w:val="00657B65"/>
    <w:rsid w:val="00720F80"/>
    <w:rsid w:val="00766FE8"/>
    <w:rsid w:val="007F721C"/>
    <w:rsid w:val="00830C87"/>
    <w:rsid w:val="00831F24"/>
    <w:rsid w:val="00850999"/>
    <w:rsid w:val="00851993"/>
    <w:rsid w:val="008660DF"/>
    <w:rsid w:val="00870D0C"/>
    <w:rsid w:val="008A0D38"/>
    <w:rsid w:val="008B2032"/>
    <w:rsid w:val="008F72EA"/>
    <w:rsid w:val="0098256D"/>
    <w:rsid w:val="00995E02"/>
    <w:rsid w:val="00A00B8E"/>
    <w:rsid w:val="00A04C35"/>
    <w:rsid w:val="00B004F8"/>
    <w:rsid w:val="00C9325B"/>
    <w:rsid w:val="00C955AC"/>
    <w:rsid w:val="00CF3EF2"/>
    <w:rsid w:val="00D53D1E"/>
    <w:rsid w:val="00E00357"/>
    <w:rsid w:val="00E628D3"/>
    <w:rsid w:val="00E6452D"/>
    <w:rsid w:val="00E91EBD"/>
    <w:rsid w:val="00E94F63"/>
    <w:rsid w:val="00EE514E"/>
    <w:rsid w:val="00EF4F05"/>
    <w:rsid w:val="00EF5B03"/>
    <w:rsid w:val="00F17463"/>
    <w:rsid w:val="00F26607"/>
    <w:rsid w:val="00FA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25B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EF4F0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325B"/>
    <w:pPr>
      <w:spacing w:before="24" w:after="24"/>
    </w:pPr>
    <w:rPr>
      <w:sz w:val="20"/>
      <w:szCs w:val="20"/>
    </w:rPr>
  </w:style>
  <w:style w:type="paragraph" w:styleId="a4">
    <w:name w:val="Body Text Indent"/>
    <w:basedOn w:val="a"/>
    <w:rsid w:val="00C9325B"/>
    <w:pPr>
      <w:spacing w:after="120"/>
      <w:ind w:left="283"/>
    </w:pPr>
  </w:style>
  <w:style w:type="character" w:styleId="a5">
    <w:name w:val="Strong"/>
    <w:qFormat/>
    <w:rsid w:val="00C9325B"/>
    <w:rPr>
      <w:b/>
      <w:bCs/>
    </w:rPr>
  </w:style>
  <w:style w:type="paragraph" w:styleId="a6">
    <w:name w:val="Balloon Text"/>
    <w:basedOn w:val="a"/>
    <w:link w:val="a7"/>
    <w:rsid w:val="007F7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F72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9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30C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0C87"/>
  </w:style>
  <w:style w:type="character" w:styleId="a9">
    <w:name w:val="Hyperlink"/>
    <w:uiPriority w:val="99"/>
    <w:unhideWhenUsed/>
    <w:rsid w:val="00830C87"/>
    <w:rPr>
      <w:color w:val="0000FF"/>
      <w:u w:val="single"/>
    </w:rPr>
  </w:style>
  <w:style w:type="character" w:customStyle="1" w:styleId="40">
    <w:name w:val="Заголовок 4 Знак"/>
    <w:link w:val="4"/>
    <w:uiPriority w:val="9"/>
    <w:rsid w:val="00EF4F05"/>
    <w:rPr>
      <w:b/>
      <w:bCs/>
      <w:sz w:val="24"/>
      <w:szCs w:val="24"/>
    </w:rPr>
  </w:style>
  <w:style w:type="paragraph" w:customStyle="1" w:styleId="s22">
    <w:name w:val="s_22"/>
    <w:basedOn w:val="a"/>
    <w:rsid w:val="00EF4F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0108000/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25178/1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6621F-1BBC-4476-915C-23BE9351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mer</Company>
  <LinksUpToDate>false</LinksUpToDate>
  <CharactersWithSpaces>6298</CharactersWithSpaces>
  <SharedDoc>false</SharedDoc>
  <HLinks>
    <vt:vector size="12" baseType="variant">
      <vt:variant>
        <vt:i4>7012445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http://base.garant.ru/10108000/3/</vt:lpwstr>
      </vt:variant>
      <vt:variant>
        <vt:lpwstr>block_15</vt:lpwstr>
      </vt:variant>
      <vt:variant>
        <vt:i4>7995473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http://base.garant.ru/12125178/13/</vt:lpwstr>
      </vt:variant>
      <vt:variant>
        <vt:lpwstr>block_11513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Most</dc:creator>
  <cp:keywords/>
  <cp:lastModifiedBy>ZAM</cp:lastModifiedBy>
  <cp:revision>9</cp:revision>
  <cp:lastPrinted>2014-08-19T12:11:00Z</cp:lastPrinted>
  <dcterms:created xsi:type="dcterms:W3CDTF">2015-09-24T15:59:00Z</dcterms:created>
  <dcterms:modified xsi:type="dcterms:W3CDTF">2015-09-29T03:16:00Z</dcterms:modified>
</cp:coreProperties>
</file>